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C5242" w:rsidRPr="000A269C" w:rsidRDefault="00787317">
      <w:r w:rsidRPr="000A269C">
        <w:pict>
          <v:group id="_x0000_s1026" editas="orgchart" style="width:685.4pt;height:382.55pt;mso-position-horizontal-relative:char;mso-position-vertical-relative:line" coordorigin="4103,2127" coordsize="21055,2884">
            <o:lock v:ext="edit" aspectratio="t"/>
            <o:diagram v:ext="edit" dgmstyle="0" dgmscalex="42666" dgmscaley="173905" dgmfontsize="7" constrainbounds="0,0,0,0" autolayout="f">
              <o:relationtable v:ext="edit">
                <o:rel v:ext="edit" idsrc="#_s1052" iddest="#_s1052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  <o:rel v:ext="edit" idsrc="#_s1056" iddest="#_s1052" idcntr="#_s1048"/>
                <o:rel v:ext="edit" idsrc="#_s1057" iddest="#_s1052" idcntr="#_s1047"/>
                <o:rel v:ext="edit" idsrc="#_s1058" iddest="#_s1052" idcntr="#_s1046"/>
                <o:rel v:ext="edit" idsrc="#_s1059" iddest="#_s1052" idcntr="#_s1045"/>
                <o:rel v:ext="edit" idsrc="#_s1071" iddest="#_s1052" idcntr="#_s1034"/>
                <o:rel v:ext="edit" idsrc="#_s1074" iddest="#_s1052" idcntr="#_s1031"/>
                <o:rel v:ext="edit" idsrc="#_s1060" iddest="#_s1053" idcntr="#_s1044"/>
                <o:rel v:ext="edit" idsrc="#_s1076" iddest="#_s1053" idcntr="#_s1029"/>
                <o:rel v:ext="edit" idsrc="#_s1061" iddest="#_s1054" idcntr="#_s1043"/>
                <o:rel v:ext="edit" idsrc="#_s1062" iddest="#_s1054" idcntr="#_s1042"/>
                <o:rel v:ext="edit" idsrc="#_s1073" iddest="#_s1054" idcntr="#_s1032"/>
                <o:rel v:ext="edit" idsrc="#_s1084" iddest="#_s1054" idcntr="#_s1085"/>
                <o:rel v:ext="edit" idsrc="#_s1065" iddest="#_s1055" idcntr="#_s1039"/>
                <o:rel v:ext="edit" idsrc="#_s1066" iddest="#_s1055" idcntr="#_s1038"/>
                <o:rel v:ext="edit" idsrc="#_s1067" iddest="#_s1055" idcntr="#_s1037"/>
                <o:rel v:ext="edit" idsrc="#_s1068" iddest="#_s1055" idcntr="#_s1036"/>
                <o:rel v:ext="edit" idsrc="#_s1069" iddest="#_s1055" idcntr="#_s1035"/>
                <o:rel v:ext="edit" idsrc="#_s1075" iddest="#_s1055" idcntr="#_s1030"/>
                <o:rel v:ext="edit" idsrc="#_s1063" iddest="#_s1056" idcntr="#_s1041"/>
                <o:rel v:ext="edit" idsrc="#_s1064" iddest="#_s1059" idcntr="#_s1040"/>
                <o:rel v:ext="edit" idsrc="#_s1072" iddest="#_s1071" idcntr="#_s103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03;top:2127;width:21055;height:2884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85" o:spid="_x0000_s1085" type="#_x0000_t35" style="position:absolute;left:10080;top:3695;width:74;height:388;rotation:270;flip:x y" o:connectortype="elbow" adj="-19736,-90754,605239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5903;top:3568;width:1;height:720;rotation:90" o:connectortype="elbow" adj="-63741600,-290932,-63741600" strokeweight="2.25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s1030" o:spid="_x0000_s1030" type="#_x0000_t36" style="position:absolute;left:15663;top:3534;width:251;height:2696;rotation:270;flip:y" o:connectortype="elbow" adj="-6545,5123,21309" strokeweight="2.25pt"/>
            <v:shape id="_s1031" o:spid="_x0000_s1031" type="#_x0000_t33" style="position:absolute;left:16999;top:703;width:915;height:5751;rotation:270;flip:x" o:connectortype="elbow" adj="-118306,46761,-118306" strokeweight="2.25pt"/>
            <v:shape id="_s1032" o:spid="_x0000_s1032" type="#_x0000_t33" style="position:absolute;left:12702;top:2885;width:77;height:2160;rotation:90" o:connectortype="elbow" adj="-834141,-97154,-83414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8155;top:3544;width:363;height:1129;rotation:270" o:connectortype="elbow" adj="4037,-214031,-88239" strokeweight="2.25pt"/>
            <v:shape id="_s1034" o:spid="_x0000_s1034" type="#_x0000_t34" style="position:absolute;left:11496;top:252;width:359;height:5550;rotation:270" o:connectortype="elbow" adj="4585,-31202,-131332" strokeweight="2.25pt"/>
            <v:shape id="_s1035" o:spid="_x0000_s1035" type="#_x0000_t36" style="position:absolute;left:19046;top:2542;width:556;height:4374;rotation:270;flip:x y" o:connectortype="elbow" adj="-2961,10804,21351" strokeweight="2.25pt"/>
            <v:shape id="_s1036" o:spid="_x0000_s1036" type="#_x0000_t36" style="position:absolute;left:19044;top:2540;width:560;height:4374;rotation:270;flip:x y" o:connectortype="elbow" adj="-2939,10804,21556" strokeweight="2.25pt"/>
            <v:shape id="_s1037" o:spid="_x0000_s1037" type="#_x0000_t36" style="position:absolute;left:19044;top:2544;width:560;height:4374;rotation:270;flip:x y" o:connectortype="elbow" adj="-2939,10804,21926" strokeweight="2.25pt"/>
            <v:shape id="_s1038" o:spid="_x0000_s1038" type="#_x0000_t36" style="position:absolute;left:19044;top:2540;width:560;height:4374;rotation:270;flip:x y" o:connectortype="elbow" adj="-2939,10804,21485" strokeweight="2.25pt"/>
            <v:shape id="_s1039" o:spid="_x0000_s1039" type="#_x0000_t36" style="position:absolute;left:19044;top:2540;width:560;height:4374;rotation:270;flip:x y" o:connectortype="elbow" adj="-2939,10804,21942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0" o:spid="_x0000_s1040" type="#_x0000_t32" style="position:absolute;left:23785;top:4221;width:589;height:1;rotation:270" o:connectortype="elbow" adj="-216497,-1,-216497" strokeweight="2.25pt"/>
            <v:shape id="_s1041" o:spid="_x0000_s1041" type="#_x0000_t32" style="position:absolute;left:16466;top:3981;width:109;height:1;rotation:270" o:connectortype="elbow" adj="-909747,-1,-909747" strokeweight="2.25pt">
              <v:shadow on="t" opacity=".5" offset="-6pt,-6pt"/>
            </v:shape>
            <v:shape id="_s1042" o:spid="_x0000_s1042" type="#_x0000_t34" style="position:absolute;left:12112;top:3476;width:360;height:1262;rotation:270;flip:x" o:connectortype="elbow" adj="4071,191374,-162124" strokeweight="2.25pt">
              <v:shadow on="t" opacity=".5" offset="-6pt,-6pt"/>
            </v:shape>
            <v:shape id="_s1043" o:spid="_x0000_s1043" type="#_x0000_t34" style="position:absolute;left:10490;top:3477;width:363;height:1258;rotation:270" o:connectortype="elbow" adj="4531,-231298,-152660" strokeweight="2.25pt">
              <v:shadow on="t" opacity=".5" offset="-6pt,-6pt"/>
            </v:shape>
            <v:shape id="_s1044" o:spid="_x0000_s1044" type="#_x0000_t35" style="position:absolute;left:5183;top:3567;width:1081;height:360;rotation:180;flip:x y" o:connectortype="elbow" adj="-5523,29711,68881" strokeweight="2.25pt">
              <v:shadow on="t" opacity=".5" offset="-6pt,-6pt"/>
            </v:shape>
            <v:shape id="_s1045" o:spid="_x0000_s1045" type="#_x0000_t34" style="position:absolute;left:19084;top:-1787;width:360;height:9628;rotation:270;flip:x" o:connectortype="elbow" adj="4364,18263,-338279" strokeweight="2.25pt"/>
            <v:shape id="_s1046" o:spid="_x0000_s1046" type="#_x0000_t34" style="position:absolute;left:17888;top:-591;width:360;height:7236;rotation:270;flip:x" o:connectortype="elbow" adj="4218,24536,-305382" strokeweight="2.25pt">
              <v:shadow on="t" opacity=".5" offset="-6pt,-6pt"/>
            </v:shape>
            <v:shape id="_s1047" o:spid="_x0000_s1047" type="#_x0000_t34" style="position:absolute;left:16566;top:732;width:359;height:4590;rotation:270;flip:x" o:connectortype="elbow" adj="4585,42656,-284697" strokeweight="2.25pt">
              <v:shadow on="t" opacity=".5" offset="-6pt,-6pt"/>
            </v:shape>
            <v:shape id="_s1048" o:spid="_x0000_s1048" type="#_x0000_t34" style="position:absolute;left:15305;top:1992;width:360;height:2070;rotation:270;flip:x" o:connectortype="elbow" adj="4364,84939,-233576" strokeweight="2.25pt">
              <v:shadow on="t" opacity=".5" offset="-6pt,-6pt"/>
            </v:shape>
            <v:shape id="_s1049" o:spid="_x0000_s1049" type="#_x0000_t34" style="position:absolute;left:16236;top:3405;width:1827;height:1260;rotation:270" o:connectortype="elbow" adj="900,-276929,-48608" strokeweight="2.25pt"/>
            <v:shape id="_s1050" o:spid="_x0000_s1050" type="#_x0000_t34" style="position:absolute;left:12916;top:1542;width:360;height:2970;rotation:270" o:connectortype="elbow" adj="4574,-65866,-172520" strokeweight="2.25pt">
              <v:shadow on="t" opacity=".5" offset="-6pt,-6pt"/>
            </v:shape>
            <v:shape id="_s1051" o:spid="_x0000_s1051" type="#_x0000_t34" style="position:absolute;left:6263;top:2847;width:8186;height:1801;flip:y" o:connectortype="elbow" adj="729,37225,-11967" strokeweight="2.25pt">
              <v:shadow on="t" opacity=".5" offset="-6pt,-6pt"/>
            </v:shape>
            <v:roundrect id="_s1052" o:spid="_x0000_s1052" style="position:absolute;left:12560;top:2127;width:3780;height:720;v-text-anchor:middle" arcsize="10923f" o:dgmlayout="0" o:dgmnodekind="1" fillcolor="red">
              <v:shadow on="t" opacity=".5" offset="-6pt,-6pt"/>
              <v:textbox style="mso-next-textbox:#_s105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2"/>
                      </w:rPr>
                    </w:pPr>
                    <w:r w:rsidRPr="008A0025">
                      <w:rPr>
                        <w:b/>
                        <w:sz w:val="42"/>
                      </w:rPr>
                      <w:t>ředitelka školy</w:t>
                    </w:r>
                  </w:p>
                </w:txbxContent>
              </v:textbox>
            </v:roundrect>
            <v:roundrect id="_s1053" o:spid="_x0000_s1053" style="position:absolute;left:5183;top:3206;width:2161;height:721;v-text-anchor:middle" arcsize="13741f" o:dgmlayout="0" o:dgmnodekind="0" fillcolor="#75fbb8">
              <v:shadow on="t" opacity=".5" offset="-6pt,-6pt"/>
              <v:textbox style="mso-next-textbox:#_s105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1. stupeň</w:t>
                    </w:r>
                  </w:p>
                </w:txbxContent>
              </v:textbox>
            </v:roundrect>
            <v:roundrect id="_s1054" o:spid="_x0000_s1054" style="position:absolute;left:10401;top:3207;width:2159;height:720;v-text-anchor:middle" arcsize="10923f" o:dgmlayout="0" o:dgmnodekind="0" fillcolor="yellow">
              <v:shadow on="t" opacity=".5" offset="-6pt,-6pt"/>
              <v:textbox style="mso-next-textbox:#_s105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stupeň</w:t>
                    </w:r>
                  </w:p>
                </w:txbxContent>
              </v:textbox>
            </v:roundrect>
            <v:roundrect id="_s1055" o:spid="_x0000_s1055" style="position:absolute;left:15062;top:4447;width:4151;height:560;v-text-anchor:middle" arcsize="10923f" o:dgmlayout="0" o:dgmnodekind="0" fillcolor="#f8a6f8">
              <v:shadow on="t" opacity=".5" offset="-6pt,-6pt"/>
              <v:textbox style="mso-next-textbox:#_s1055" inset="0,0,0,0">
                <w:txbxContent>
                  <w:p w:rsidR="008F7A0D" w:rsidRPr="008A0025" w:rsidRDefault="008F7A0D" w:rsidP="008F7A0D">
                    <w:pPr>
                      <w:rPr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školní                           jídelny (provozář)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1056" o:spid="_x0000_s1056" style="position:absolute;left:15441;top:3207;width:2159;height:720;v-text-anchor:middle" arcsize="10923f" o:dgmlayout="0" o:dgmnodekind="0" fillcolor="#08e2e2">
              <v:shadow on="t" opacity=".5" offset="-6pt,-6pt"/>
              <v:textbox style="mso-next-textbox:#_s105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školník </w:t>
                    </w:r>
                    <w:r w:rsidRPr="008A0025">
                      <w:rPr>
                        <w:b/>
                        <w:sz w:val="23"/>
                      </w:rPr>
                      <w:t>(domovník, topič)</w:t>
                    </w:r>
                    <w:r w:rsidRPr="008A0025">
                      <w:rPr>
                        <w:b/>
                        <w:sz w:val="28"/>
                      </w:rPr>
                      <w:t xml:space="preserve"> a strojník bazénu</w:t>
                    </w:r>
                  </w:p>
                </w:txbxContent>
              </v:textbox>
            </v:roundrect>
            <v:roundrect id="_s1057" o:spid="_x0000_s1057" style="position:absolute;left:17960;top:3206;width:2160;height:720;v-text-anchor:middle" arcsize="10923f" o:dgmlayout="0" o:dgmnodekind="0" fillcolor="#ff7c33">
              <v:shadow on="t" opacity=".5" offset="-6pt,-6pt"/>
              <v:textbox style="mso-next-textbox:#_s1057" inset="0,0,0,0">
                <w:txbxContent>
                  <w:p w:rsidR="008F7A0D" w:rsidRPr="008A0025" w:rsidRDefault="000C34E9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hlavní účetní školy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roundrect>
            <v:roundrect id="_s1058" o:spid="_x0000_s1058" style="position:absolute;left:20480;top:3207;width:2410;height:720;v-text-anchor:middle" arcsize="10923f" o:dgmlayout="0" o:dgmnodekind="0" fillcolor="#f92fba">
              <v:shadow on="t" opacity=".5" offset="-6pt,-6pt"/>
              <v:textbox style="mso-next-textbox:#_s1058" inset="0,0,0,0">
                <w:txbxContent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5A345E">
                      <w:rPr>
                        <w:b/>
                        <w:sz w:val="26"/>
                        <w:szCs w:val="26"/>
                      </w:rPr>
                      <w:t>administra-tivní</w:t>
                    </w:r>
                    <w:proofErr w:type="spellEnd"/>
                    <w:r w:rsidRPr="004C3A8E">
                      <w:rPr>
                        <w:b/>
                      </w:rPr>
                      <w:t xml:space="preserve">  pracovnice, </w:t>
                    </w:r>
                  </w:p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(personalista</w:t>
                    </w:r>
                    <w:r w:rsidRPr="004C3A8E">
                      <w:rPr>
                        <w:b/>
                      </w:rPr>
                      <w:t>)</w:t>
                    </w:r>
                  </w:p>
                </w:txbxContent>
              </v:textbox>
            </v:roundrect>
            <v:roundrect id="_s1059" o:spid="_x0000_s1059" style="position:absolute;left:22999;top:3207;width:2159;height:720;v-text-anchor:middle" arcsize="10923f" o:dgmlayout="0" o:dgmnodekind="0" fillcolor="#00b0f0">
              <v:shadow on="t" opacity=".5" offset="-6pt,-6pt"/>
              <v:textbox style="mso-next-textbox:#_s1059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učitel</w:t>
                    </w:r>
                    <w:r>
                      <w:rPr>
                        <w:b/>
                        <w:sz w:val="28"/>
                      </w:rPr>
                      <w:t>ka</w:t>
                    </w:r>
                    <w:r w:rsidRPr="008A0025">
                      <w:rPr>
                        <w:b/>
                        <w:sz w:val="28"/>
                      </w:rPr>
                      <w:t xml:space="preserve"> plavání</w:t>
                    </w:r>
                  </w:p>
                </w:txbxContent>
              </v:textbox>
            </v:roundrect>
            <v:roundrect id="_s1060" o:spid="_x0000_s1060" style="position:absolute;left:4103;top:4287;width:2159;height:723;v-text-anchor:middle" arcsize="8811f" o:dgmlayout="2" o:dgmnodekind="0" fillcolor="#75fbb8">
              <v:shadow on="t" opacity=".5" offset="-6pt,-6pt"/>
              <v:textbox style="mso-next-textbox:#_s1060" inset="0,0,0,0">
                <w:txbxContent>
                  <w:p w:rsidR="008F7A0D" w:rsidRPr="000A269C" w:rsidRDefault="008F7A0D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 xml:space="preserve">učitelé </w:t>
                    </w:r>
                  </w:p>
                  <w:p w:rsidR="008F7A0D" w:rsidRPr="000A269C" w:rsidRDefault="008F7A0D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>1. stupně</w:t>
                    </w:r>
                  </w:p>
                  <w:p w:rsidR="008F7A0D" w:rsidRPr="000A269C" w:rsidRDefault="000A269C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>+</w:t>
                    </w:r>
                  </w:p>
                  <w:p w:rsidR="000A269C" w:rsidRPr="000A269C" w:rsidRDefault="000A269C" w:rsidP="008F7A0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>Koordinátor ICT pro 1.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0A269C">
                      <w:rPr>
                        <w:b/>
                        <w:sz w:val="22"/>
                        <w:szCs w:val="22"/>
                      </w:rPr>
                      <w:t>st</w:t>
                    </w:r>
                    <w:r w:rsidRPr="000A269C">
                      <w:rPr>
                        <w:sz w:val="22"/>
                        <w:szCs w:val="22"/>
                      </w:rPr>
                      <w:t>upeň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sz w:val="26"/>
                        <w:szCs w:val="22"/>
                      </w:rPr>
                    </w:pPr>
                  </w:p>
                </w:txbxContent>
              </v:textbox>
            </v:roundrect>
            <v:roundrect id="_s1061" o:spid="_x0000_s1061" style="position:absolute;left:9126;top:4287;width:2175;height:724;v-text-anchor:middle" arcsize="10923f" o:dgmlayout="2" o:dgmnodekind="0" fillcolor="yellow">
              <v:shadow on="t" opacity=".5" offset="-6pt,-6pt"/>
              <v:textbox style="mso-next-textbox:#_s1061" inset="0,0,0,0">
                <w:txbxContent>
                  <w:p w:rsidR="008F7A0D" w:rsidRPr="000A269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 xml:space="preserve">výchovný poradce, </w:t>
                    </w:r>
                  </w:p>
                  <w:p w:rsidR="008F7A0D" w:rsidRPr="000A269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 xml:space="preserve">metodik prevence </w:t>
                    </w:r>
                  </w:p>
                  <w:p w:rsidR="008F7A0D" w:rsidRPr="005655B7" w:rsidRDefault="008F7A0D" w:rsidP="005655B7">
                    <w:pPr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 xml:space="preserve">a koordinátor ICT </w:t>
                    </w:r>
                    <w:r w:rsidR="000A269C" w:rsidRPr="000A269C">
                      <w:rPr>
                        <w:b/>
                        <w:sz w:val="20"/>
                        <w:szCs w:val="20"/>
                      </w:rPr>
                      <w:t>pro 2.</w:t>
                    </w:r>
                    <w:r w:rsidR="000A269C">
                      <w:rPr>
                        <w:b/>
                        <w:sz w:val="22"/>
                        <w:szCs w:val="22"/>
                      </w:rPr>
                      <w:t xml:space="preserve"> stupeň</w:t>
                    </w:r>
                  </w:p>
                  <w:p w:rsidR="008F7A0D" w:rsidRPr="00CC091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2" o:spid="_x0000_s1062" style="position:absolute;left:11661;top:4287;width:2158;height:720;v-text-anchor:middle" arcsize="6016f" o:dgmlayout="2" o:dgmnodekind="0" fillcolor="yellow">
              <v:shadow on="t" opacity=".5" offset="-6pt,-6pt"/>
              <v:textbox style="mso-next-textbox:#_s106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stupně</w:t>
                    </w:r>
                  </w:p>
                </w:txbxContent>
              </v:textbox>
            </v:roundrect>
            <v:roundrect id="_s1063" o:spid="_x0000_s1063" style="position:absolute;left:15441;top:4036;width:2159;height:366;v-text-anchor:middle" arcsize="10923f" o:dgmlayout="2" o:dgmnodekind="0" fillcolor="#08e2e2">
              <v:shadow on="t" opacity=".5" offset="-6pt,-6pt"/>
              <v:textbox style="mso-next-textbox:#_s106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uklízečky</w:t>
                    </w:r>
                  </w:p>
                </w:txbxContent>
              </v:textbox>
            </v:roundrect>
            <v:roundrect id="_s1064" o:spid="_x0000_s1064" style="position:absolute;left:22999;top:4036;width:2159;height:720;v-text-anchor:middle" arcsize="10923f" o:dgmlayout="2" o:dgmnodekind="0" fillcolor="#00b0f0">
              <v:shadow on="t" opacity=".5" offset="-6pt,-6pt"/>
              <v:textbox style="mso-next-textbox:#_s106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+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    trené</w:t>
                    </w:r>
                    <w:r>
                      <w:rPr>
                        <w:b/>
                        <w:sz w:val="28"/>
                      </w:rPr>
                      <w:t>ři</w:t>
                    </w:r>
                  </w:p>
                  <w:p w:rsidR="008F7A0D" w:rsidRPr="008A0025" w:rsidRDefault="008F7A0D" w:rsidP="008F7A0D">
                    <w:pPr>
                      <w:jc w:val="right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</w:txbxContent>
              </v:textbox>
            </v:roundrect>
            <v:roundrect id="_s1065" o:spid="_x0000_s1065" style="position:absolute;left:19436;top:4447;width:4152;height:560;v-text-anchor:middle" arcsize="10923f" o:dgmlayout="2" o:dgmnodekind="0" fillcolor="#bbe0e3">
              <v:textbox style="mso-next-textbox:#_s106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6" o:spid="_x0000_s1066" style="position:absolute;left:19436;top:4447;width:4152;height:560;v-text-anchor:middle" arcsize="10923f" o:dgmlayout="2" o:dgmnodekind="0" fillcolor="#bbe0e3">
              <v:textbox style="mso-next-textbox:#_s106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7" o:spid="_x0000_s1067" style="position:absolute;left:19436;top:4447;width:4152;height:560;v-text-anchor:middle" arcsize="10923f" o:dgmlayout="2" o:dgmnodekind="0" fillcolor="#bbe0e3">
              <v:textbox style="mso-next-textbox:#_s1067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8" o:spid="_x0000_s1068" style="position:absolute;left:19436;top:4447;width:4152;height:560;v-text-anchor:middle" arcsize="10923f" o:dgmlayout="2" o:dgmnodekind="0" fillcolor="#bbe0e3">
              <v:textbox style="mso-next-textbox:#_s1068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9" o:spid="_x0000_s1069" style="position:absolute;left:19436;top:4451;width:4151;height:560;v-text-anchor:middle" arcsize="10923f" o:dgmlayout="2" o:dgmnodekind="0" fillcolor="#f8a6f8">
              <v:shadow on="t" opacity=".5" offset="-6pt,-6pt"/>
              <v:textbox style="mso-next-textbox:#_s1069" inset="0,0,0,0">
                <w:txbxContent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pracovnice provozu ŠJ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 xml:space="preserve">hlavní kuchařka 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kuchařky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administrativní pracovnice ŠJ</w:t>
                    </w:r>
                  </w:p>
                </w:txbxContent>
              </v:textbox>
            </v:roundrect>
            <v:shape id="_x0000_s1070" type="#_x0000_t32" style="position:absolute;left:5183;top:5010;width:1;height:1" o:connectortype="straight"/>
            <v:roundrect id="_s1071" o:spid="_x0000_s1071" style="position:absolute;left:7772;top:3206;width:2257;height:721;v-text-anchor:middle" arcsize="10923f" o:dgmlayout="0" o:dgmnodekind="0" fillcolor="#9376fe">
              <v:shadow on="t" opacity=".5" offset="-6pt,-6pt"/>
              <v:textbox style="mso-next-textbox:#_s1071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  <w:sz w:val="27"/>
                        <w:szCs w:val="23"/>
                      </w:rPr>
                      <w:t>vedoucí vychovatel školní družiny</w:t>
                    </w:r>
                  </w:p>
                </w:txbxContent>
              </v:textbox>
            </v:roundrect>
            <v:roundrect id="_s1072" o:spid="_x0000_s1072" style="position:absolute;left:6643;top:4290;width:2258;height:721;v-text-anchor:middle" arcsize="10923f" o:dgmlayout="2" o:dgmnodekind="0" fillcolor="#9376fe">
              <v:shadow on="t" opacity=".5" offset="-6pt,-6pt"/>
              <v:textbox style="mso-next-textbox:#_s107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</w:rPr>
                      <w:t xml:space="preserve">vychovatelé </w:t>
                    </w:r>
                    <w:r w:rsidRPr="008A0025">
                      <w:rPr>
                        <w:b/>
                        <w:sz w:val="27"/>
                        <w:szCs w:val="23"/>
                      </w:rPr>
                      <w:t>školní družiny</w:t>
                    </w:r>
                  </w:p>
                </w:txbxContent>
              </v:textbox>
            </v:roundrect>
            <v:roundrect id="_s1073" o:spid="_x0000_s1073" style="position:absolute;left:12741;top:3206;width:2158;height:720;v-text-anchor:middle" arcsize="10923f" o:dgmlayout="2" o:dgmnodekind="0" fillcolor="yellow">
              <v:shadow on="t" opacity=".5" offset="-6pt,-6pt"/>
              <v:textbox style="mso-next-textbox:#_s107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školní psycholog</w:t>
                    </w:r>
                  </w:p>
                </w:txbxContent>
              </v:textbox>
            </v:roundrect>
            <v:roundrect id="_s1074" o:spid="_x0000_s1074" style="position:absolute;left:18903;top:4003;width:2064;height:318;v-text-anchor:middle" arcsize="10923f" o:dgmlayout="0" o:dgmnodekind="0" fillcolor="#ff4633">
              <v:shadow on="t" opacity=".5" offset="-6pt,-6pt"/>
              <v:textbox style="mso-next-textbox:#_s107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pokladní</w:t>
                    </w:r>
                  </w:p>
                </w:txbxContent>
              </v:textbox>
            </v:roundrect>
            <v:roundrect id="_s1075" o:spid="_x0000_s1075" style="position:absolute;left:13818;top:4756;width:1244;height:255;v-text-anchor:middle" arcsize="10923f" o:dgmlayout="2" o:dgmnodekind="0" fillcolor="#fea0f1">
              <v:shadow on="t" opacity=".5" offset="-6pt,-6pt"/>
              <v:textbox style="mso-next-textbox:#_s107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řidič</w:t>
                    </w:r>
                  </w:p>
                </w:txbxContent>
              </v:textbox>
            </v:roundrect>
            <v:roundrect id="_s1076" o:spid="_x0000_s1076" style="position:absolute;left:4103;top:3852;width:2160;height:310;v-text-anchor:middle" arcsize="10923f" o:dgmlayout="2" o:dgmnodekind="0" fillcolor="#fd415c">
              <v:shadow on="t" opacity=".5" offset="-6pt,-6pt"/>
              <v:textbox style="mso-next-textbox:#_s1076" inset="0,0,0,0">
                <w:txbxContent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asistent</w:t>
                    </w:r>
                    <w:r>
                      <w:rPr>
                        <w:b/>
                        <w:sz w:val="28"/>
                        <w:szCs w:val="28"/>
                      </w:rPr>
                      <w:t>i</w:t>
                    </w:r>
                    <w:r w:rsidRPr="005E1A5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pedagoga</w:t>
                    </w:r>
                  </w:p>
                </w:txbxContent>
              </v:textbox>
            </v:roundrect>
            <v:roundrect id="_s1084" o:spid="_x0000_s1084" style="position:absolute;left:9141;top:3852;width:2339;height:310;v-text-anchor:middle" arcsize="10923f" o:dgmlayout="2" o:dgmnodekind="0" fillcolor="#cfcdcd [2894]">
              <v:textbox inset="0,0,0,0">
                <w:txbxContent>
                  <w:p w:rsidR="00123195" w:rsidRPr="00123195" w:rsidRDefault="00123195" w:rsidP="0012319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3195">
                      <w:rPr>
                        <w:b/>
                        <w:sz w:val="28"/>
                        <w:szCs w:val="28"/>
                      </w:rPr>
                      <w:t>asistenti pedagoga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End w:id="0"/>
    </w:p>
    <w:sectPr w:rsidR="00CC5242" w:rsidRPr="000A269C" w:rsidSect="008F7A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17" w:rsidRDefault="00787317" w:rsidP="00123195">
      <w:r>
        <w:separator/>
      </w:r>
    </w:p>
  </w:endnote>
  <w:endnote w:type="continuationSeparator" w:id="0">
    <w:p w:rsidR="00787317" w:rsidRDefault="00787317" w:rsidP="001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17" w:rsidRDefault="00787317" w:rsidP="00123195">
      <w:r>
        <w:separator/>
      </w:r>
    </w:p>
  </w:footnote>
  <w:footnote w:type="continuationSeparator" w:id="0">
    <w:p w:rsidR="00787317" w:rsidRDefault="00787317" w:rsidP="001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Pr="00123195" w:rsidRDefault="00123195" w:rsidP="00123195">
    <w:pPr>
      <w:pStyle w:val="Zhlav"/>
      <w:jc w:val="center"/>
      <w:rPr>
        <w:b/>
        <w:sz w:val="44"/>
        <w:szCs w:val="44"/>
      </w:rPr>
    </w:pPr>
    <w:r w:rsidRPr="00123195">
      <w:rPr>
        <w:b/>
        <w:sz w:val="44"/>
        <w:szCs w:val="44"/>
      </w:rPr>
      <w:t>Org</w:t>
    </w:r>
    <w:r w:rsidR="000A269C">
      <w:rPr>
        <w:b/>
        <w:sz w:val="44"/>
        <w:szCs w:val="44"/>
      </w:rPr>
      <w:t>anizační struktura od 1. 9.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B"/>
    <w:rsid w:val="000A269C"/>
    <w:rsid w:val="000C34E9"/>
    <w:rsid w:val="00123195"/>
    <w:rsid w:val="001963EB"/>
    <w:rsid w:val="005655B7"/>
    <w:rsid w:val="0063259D"/>
    <w:rsid w:val="00787317"/>
    <w:rsid w:val="00831FEB"/>
    <w:rsid w:val="008F7A0D"/>
    <w:rsid w:val="00CC5242"/>
    <w:rsid w:val="00C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s1049"/>
        <o:r id="V:Rule2" type="connector" idref="#_s1051">
          <o:proxy start="" idref="#_s1060" connectloc="3"/>
        </o:r>
        <o:r id="V:Rule3" type="connector" idref="#_s1046"/>
        <o:r id="V:Rule4" type="connector" idref="#_s1029">
          <o:proxy start="" idref="#_s1053" connectloc="2"/>
        </o:r>
        <o:r id="V:Rule5" type="connector" idref="#_s1050"/>
        <o:r id="V:Rule6" type="connector" idref="#_s1038">
          <o:proxy start="" idref="#_s1066" connectloc="0"/>
          <o:proxy end="" idref="#_s1055" connectloc="2"/>
        </o:r>
        <o:r id="V:Rule7" type="connector" idref="#_s1047">
          <o:proxy start="" idref="#_s1057" connectloc="0"/>
          <o:proxy end="" idref="#_s1052" connectloc="2"/>
        </o:r>
        <o:r id="V:Rule8" type="connector" idref="#_s1030"/>
        <o:r id="V:Rule9" type="connector" idref="#_s1034">
          <o:proxy start="" idref="#_s1071" connectloc="0"/>
          <o:proxy end="" idref="#_s1052" connectloc="2"/>
        </o:r>
        <o:r id="V:Rule10" type="connector" idref="#_s1040">
          <o:proxy end="" idref="#_s1059" connectloc="2"/>
        </o:r>
        <o:r id="V:Rule11" type="connector" idref="#_s1044">
          <o:proxy start="" idref="#_s1053" connectloc="1"/>
          <o:proxy end="" idref="#_s1053" connectloc="2"/>
        </o:r>
        <o:r id="V:Rule12" type="connector" idref="#_s1031"/>
        <o:r id="V:Rule13" type="connector" idref="#_x0000_s1070">
          <o:proxy start="" idref="#_s1060" connectloc="2"/>
          <o:proxy end="" idref="#_s1060" connectloc="2"/>
        </o:r>
        <o:r id="V:Rule14" type="connector" idref="#_s1037"/>
        <o:r id="V:Rule15" type="connector" idref="#_s1033">
          <o:proxy start="" idref="#_s1072" connectloc="0"/>
          <o:proxy end="" idref="#_s1071" connectloc="2"/>
        </o:r>
        <o:r id="V:Rule16" type="connector" idref="#_s1043"/>
        <o:r id="V:Rule17" type="connector" idref="#_s1085">
          <o:proxy start="" idref="#_s1084" connectloc="0"/>
        </o:r>
        <o:r id="V:Rule18" type="connector" idref="#_s1042"/>
        <o:r id="V:Rule19" type="connector" idref="#_s1039">
          <o:proxy start="" idref="#_s1065" connectloc="0"/>
          <o:proxy end="" idref="#_s1055" connectloc="2"/>
        </o:r>
        <o:r id="V:Rule20" type="connector" idref="#_s1032">
          <o:proxy start="" idref="#_s1073" connectloc="2"/>
        </o:r>
        <o:r id="V:Rule21" type="connector" idref="#_s1041">
          <o:proxy start="" idref="#_s1063" connectloc="0"/>
          <o:proxy end="" idref="#_s1056" connectloc="2"/>
        </o:r>
        <o:r id="V:Rule22" type="connector" idref="#_s1045">
          <o:proxy start="" idref="#_s1059" connectloc="0"/>
          <o:proxy end="" idref="#_s1052" connectloc="2"/>
        </o:r>
        <o:r id="V:Rule23" type="connector" idref="#_s1036">
          <o:proxy start="" idref="#_s1068" connectloc="0"/>
          <o:proxy end="" idref="#_s1055" connectloc="2"/>
        </o:r>
        <o:r id="V:Rule24" type="connector" idref="#_s1035">
          <o:proxy start="" idref="#_s1069" connectloc="0"/>
          <o:proxy end="" idref="#_s1055" connectloc="2"/>
        </o:r>
        <o:r id="V:Rule25" type="connector" idref="#_s1048">
          <o:proxy start="" idref="#_s1056" connectloc="0"/>
          <o:proxy end="" idref="#_s1052" connectloc="2"/>
        </o:r>
      </o:rules>
    </o:shapelayout>
  </w:shapeDefaults>
  <w:decimalSymbol w:val=","/>
  <w:listSeparator w:val=";"/>
  <w14:docId w14:val="14DC4F3F"/>
  <w15:chartTrackingRefBased/>
  <w15:docId w15:val="{41CD067D-7D00-43D4-9F1D-077567D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ZŘ1</cp:lastModifiedBy>
  <cp:revision>2</cp:revision>
  <dcterms:created xsi:type="dcterms:W3CDTF">2023-09-19T12:52:00Z</dcterms:created>
  <dcterms:modified xsi:type="dcterms:W3CDTF">2023-09-19T12:52:00Z</dcterms:modified>
</cp:coreProperties>
</file>